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FE9"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1</w:t>
      </w:r>
      <w:r w:rsidR="009777A1">
        <w:rPr>
          <w:rFonts w:ascii="Times New Roman" w:hAnsi="Times New Roman"/>
          <w:sz w:val="28"/>
          <w:szCs w:val="28"/>
        </w:rPr>
        <w:t>0</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от</w:t>
      </w:r>
      <w:r w:rsidR="00497C31">
        <w:rPr>
          <w:rFonts w:ascii="Times New Roman" w:hAnsi="Times New Roman"/>
          <w:sz w:val="28"/>
          <w:szCs w:val="28"/>
        </w:rPr>
        <w:t xml:space="preserve"> 29.04.2021</w:t>
      </w:r>
      <w:r w:rsidRPr="00D12D05">
        <w:rPr>
          <w:rFonts w:ascii="Times New Roman" w:hAnsi="Times New Roman"/>
          <w:sz w:val="28"/>
          <w:szCs w:val="28"/>
        </w:rPr>
        <w:t xml:space="preserve"> №</w:t>
      </w:r>
      <w:r>
        <w:rPr>
          <w:rFonts w:ascii="Times New Roman" w:hAnsi="Times New Roman"/>
          <w:sz w:val="28"/>
          <w:szCs w:val="28"/>
        </w:rPr>
        <w:t xml:space="preserve"> </w:t>
      </w:r>
      <w:r w:rsidR="00497C31">
        <w:rPr>
          <w:rFonts w:ascii="Times New Roman" w:hAnsi="Times New Roman"/>
          <w:sz w:val="28"/>
          <w:szCs w:val="28"/>
        </w:rPr>
        <w:t>387</w:t>
      </w:r>
      <w:bookmarkStart w:id="0" w:name="_GoBack"/>
      <w:bookmarkEnd w:id="0"/>
    </w:p>
    <w:p w:rsidR="0091132C" w:rsidRDefault="0091132C" w:rsidP="00E619A7">
      <w:pPr>
        <w:spacing w:after="0" w:line="240" w:lineRule="auto"/>
        <w:jc w:val="right"/>
        <w:rPr>
          <w:rFonts w:ascii="Times New Roman" w:hAnsi="Times New Roman"/>
          <w:sz w:val="28"/>
          <w:szCs w:val="28"/>
        </w:rPr>
      </w:pPr>
    </w:p>
    <w:p w:rsidR="00CD3134" w:rsidRPr="00D23712" w:rsidRDefault="00364F21"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w:t>
      </w:r>
      <w:r w:rsidR="000454A0">
        <w:rPr>
          <w:rFonts w:ascii="Times New Roman" w:hAnsi="Times New Roman"/>
          <w:sz w:val="28"/>
          <w:szCs w:val="28"/>
        </w:rPr>
        <w:t>4</w:t>
      </w:r>
      <w:r w:rsidR="003A531E">
        <w:rPr>
          <w:rFonts w:ascii="Times New Roman" w:hAnsi="Times New Roman"/>
          <w:sz w:val="28"/>
          <w:szCs w:val="28"/>
        </w:rPr>
        <w:t>.12.20</w:t>
      </w:r>
      <w:r w:rsidR="000454A0">
        <w:rPr>
          <w:rFonts w:ascii="Times New Roman" w:hAnsi="Times New Roman"/>
          <w:sz w:val="28"/>
          <w:szCs w:val="28"/>
        </w:rPr>
        <w:t>20</w:t>
      </w:r>
      <w:r w:rsidRPr="00D23712">
        <w:rPr>
          <w:rFonts w:ascii="Times New Roman" w:hAnsi="Times New Roman"/>
          <w:sz w:val="28"/>
          <w:szCs w:val="28"/>
        </w:rPr>
        <w:t xml:space="preserve"> №</w:t>
      </w:r>
      <w:r>
        <w:rPr>
          <w:rFonts w:ascii="Times New Roman" w:hAnsi="Times New Roman"/>
          <w:sz w:val="28"/>
          <w:szCs w:val="28"/>
        </w:rPr>
        <w:t xml:space="preserve"> </w:t>
      </w:r>
      <w:r w:rsidR="000454A0">
        <w:rPr>
          <w:rFonts w:ascii="Times New Roman" w:hAnsi="Times New Roman"/>
          <w:sz w:val="28"/>
          <w:szCs w:val="28"/>
        </w:rPr>
        <w:t>357</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sidR="000454A0">
        <w:rPr>
          <w:rFonts w:ascii="Times New Roman" w:hAnsi="Times New Roman"/>
          <w:sz w:val="28"/>
          <w:szCs w:val="28"/>
        </w:rPr>
        <w:t>2</w:t>
      </w:r>
      <w:r w:rsidRPr="003A531E">
        <w:rPr>
          <w:rFonts w:ascii="Times New Roman" w:hAnsi="Times New Roman"/>
          <w:sz w:val="28"/>
          <w:szCs w:val="28"/>
        </w:rPr>
        <w:t xml:space="preserve"> и 202</w:t>
      </w:r>
      <w:r w:rsidR="000454A0">
        <w:rPr>
          <w:rFonts w:ascii="Times New Roman" w:hAnsi="Times New Roman"/>
          <w:sz w:val="28"/>
          <w:szCs w:val="28"/>
        </w:rPr>
        <w:t>3</w:t>
      </w:r>
      <w:r w:rsidRPr="003A531E">
        <w:rPr>
          <w:rFonts w:ascii="Times New Roman" w:hAnsi="Times New Roman"/>
          <w:sz w:val="28"/>
          <w:szCs w:val="28"/>
        </w:rPr>
        <w:t xml:space="preserve"> годов</w:t>
      </w:r>
    </w:p>
    <w:p w:rsidR="00CD3134" w:rsidRPr="00364F21" w:rsidRDefault="00CD3134" w:rsidP="00E619A7">
      <w:pPr>
        <w:spacing w:after="0" w:line="240" w:lineRule="auto"/>
        <w:jc w:val="right"/>
        <w:rPr>
          <w:rFonts w:ascii="Times New Roman" w:hAnsi="Times New Roman"/>
          <w:sz w:val="28"/>
          <w:szCs w:val="28"/>
        </w:rPr>
      </w:pPr>
    </w:p>
    <w:p w:rsidR="00CD3134" w:rsidRPr="00364F21" w:rsidRDefault="00CD3134" w:rsidP="00E619A7">
      <w:pPr>
        <w:spacing w:after="0" w:line="240" w:lineRule="auto"/>
        <w:jc w:val="right"/>
        <w:rPr>
          <w:rFonts w:ascii="Times New Roman" w:hAnsi="Times New Roman"/>
          <w:sz w:val="28"/>
          <w:szCs w:val="28"/>
        </w:rPr>
      </w:pPr>
      <w:r w:rsidRPr="00364F21">
        <w:rPr>
          <w:rFonts w:ascii="Times New Roman" w:hAnsi="Times New Roman"/>
          <w:sz w:val="28"/>
          <w:szCs w:val="28"/>
        </w:rPr>
        <w:t>(тыс. рублей)</w:t>
      </w:r>
    </w:p>
    <w:tbl>
      <w:tblPr>
        <w:tblW w:w="15655" w:type="dxa"/>
        <w:tblInd w:w="-5" w:type="dxa"/>
        <w:tblLayout w:type="fixed"/>
        <w:tblLook w:val="04A0" w:firstRow="1" w:lastRow="0" w:firstColumn="1" w:lastColumn="0" w:noHBand="0" w:noVBand="1"/>
      </w:tblPr>
      <w:tblGrid>
        <w:gridCol w:w="7313"/>
        <w:gridCol w:w="540"/>
        <w:gridCol w:w="448"/>
        <w:gridCol w:w="461"/>
        <w:gridCol w:w="1423"/>
        <w:gridCol w:w="578"/>
        <w:gridCol w:w="1223"/>
        <w:gridCol w:w="1223"/>
        <w:gridCol w:w="1223"/>
        <w:gridCol w:w="1223"/>
      </w:tblGrid>
      <w:tr w:rsidR="00A00416" w:rsidRPr="00A00416" w:rsidTr="00A00416">
        <w:trPr>
          <w:cantSplit/>
          <w:trHeight w:val="20"/>
          <w:tblHeader/>
        </w:trPr>
        <w:tc>
          <w:tcPr>
            <w:tcW w:w="7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Наименование</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Вед</w:t>
            </w:r>
          </w:p>
        </w:tc>
        <w:tc>
          <w:tcPr>
            <w:tcW w:w="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Рз</w:t>
            </w:r>
          </w:p>
        </w:tc>
        <w:tc>
          <w:tcPr>
            <w:tcW w:w="4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Пр</w:t>
            </w:r>
          </w:p>
        </w:tc>
        <w:tc>
          <w:tcPr>
            <w:tcW w:w="14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ЦСР</w:t>
            </w:r>
          </w:p>
        </w:tc>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ВР</w:t>
            </w:r>
          </w:p>
        </w:tc>
        <w:tc>
          <w:tcPr>
            <w:tcW w:w="2446" w:type="dxa"/>
            <w:gridSpan w:val="2"/>
            <w:tcBorders>
              <w:top w:val="single" w:sz="4" w:space="0" w:color="auto"/>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2022 год</w:t>
            </w:r>
          </w:p>
        </w:tc>
        <w:tc>
          <w:tcPr>
            <w:tcW w:w="2446" w:type="dxa"/>
            <w:gridSpan w:val="2"/>
            <w:tcBorders>
              <w:top w:val="single" w:sz="4" w:space="0" w:color="auto"/>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2023 год</w:t>
            </w:r>
          </w:p>
        </w:tc>
      </w:tr>
      <w:tr w:rsidR="00A00416" w:rsidRPr="00A00416" w:rsidTr="00A00416">
        <w:trPr>
          <w:cantSplit/>
          <w:trHeight w:val="20"/>
          <w:tblHeader/>
        </w:trPr>
        <w:tc>
          <w:tcPr>
            <w:tcW w:w="7313" w:type="dxa"/>
            <w:vMerge/>
            <w:tcBorders>
              <w:top w:val="single" w:sz="4" w:space="0" w:color="auto"/>
              <w:left w:val="single" w:sz="4" w:space="0" w:color="auto"/>
              <w:bottom w:val="single" w:sz="4" w:space="0" w:color="auto"/>
              <w:right w:val="single" w:sz="4" w:space="0" w:color="auto"/>
            </w:tcBorders>
            <w:vAlign w:val="center"/>
            <w:hideMark/>
          </w:tcPr>
          <w:p w:rsidR="00A00416" w:rsidRPr="00A00416" w:rsidRDefault="00A00416" w:rsidP="00A00416">
            <w:pPr>
              <w:spacing w:after="0" w:line="240" w:lineRule="auto"/>
              <w:rPr>
                <w:rFonts w:ascii="Times New Roman" w:eastAsia="Times New Roman" w:hAnsi="Times New Roman"/>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A00416" w:rsidRPr="00A00416" w:rsidRDefault="00A00416" w:rsidP="00A00416">
            <w:pPr>
              <w:spacing w:after="0" w:line="240" w:lineRule="auto"/>
              <w:rPr>
                <w:rFonts w:ascii="Times New Roman" w:eastAsia="Times New Roman" w:hAnsi="Times New Roman"/>
                <w:color w:val="000000"/>
                <w:sz w:val="20"/>
                <w:szCs w:val="20"/>
              </w:rPr>
            </w:pPr>
          </w:p>
        </w:tc>
        <w:tc>
          <w:tcPr>
            <w:tcW w:w="448" w:type="dxa"/>
            <w:vMerge/>
            <w:tcBorders>
              <w:top w:val="single" w:sz="4" w:space="0" w:color="auto"/>
              <w:left w:val="single" w:sz="4" w:space="0" w:color="auto"/>
              <w:bottom w:val="single" w:sz="4" w:space="0" w:color="auto"/>
              <w:right w:val="single" w:sz="4" w:space="0" w:color="auto"/>
            </w:tcBorders>
            <w:vAlign w:val="center"/>
            <w:hideMark/>
          </w:tcPr>
          <w:p w:rsidR="00A00416" w:rsidRPr="00A00416" w:rsidRDefault="00A00416" w:rsidP="00A00416">
            <w:pPr>
              <w:spacing w:after="0" w:line="240" w:lineRule="auto"/>
              <w:rPr>
                <w:rFonts w:ascii="Times New Roman" w:eastAsia="Times New Roman" w:hAnsi="Times New Roman"/>
                <w:color w:val="000000"/>
                <w:sz w:val="20"/>
                <w:szCs w:val="20"/>
              </w:rPr>
            </w:pPr>
          </w:p>
        </w:tc>
        <w:tc>
          <w:tcPr>
            <w:tcW w:w="461" w:type="dxa"/>
            <w:vMerge/>
            <w:tcBorders>
              <w:top w:val="single" w:sz="4" w:space="0" w:color="auto"/>
              <w:left w:val="single" w:sz="4" w:space="0" w:color="auto"/>
              <w:bottom w:val="single" w:sz="4" w:space="0" w:color="auto"/>
              <w:right w:val="single" w:sz="4" w:space="0" w:color="auto"/>
            </w:tcBorders>
            <w:vAlign w:val="center"/>
            <w:hideMark/>
          </w:tcPr>
          <w:p w:rsidR="00A00416" w:rsidRPr="00A00416" w:rsidRDefault="00A00416" w:rsidP="00A00416">
            <w:pPr>
              <w:spacing w:after="0" w:line="240" w:lineRule="auto"/>
              <w:rPr>
                <w:rFonts w:ascii="Times New Roman" w:eastAsia="Times New Roman" w:hAnsi="Times New Roman"/>
                <w:color w:val="000000"/>
                <w:sz w:val="20"/>
                <w:szCs w:val="20"/>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rsidR="00A00416" w:rsidRPr="00A00416" w:rsidRDefault="00A00416" w:rsidP="00A00416">
            <w:pPr>
              <w:spacing w:after="0" w:line="240" w:lineRule="auto"/>
              <w:rPr>
                <w:rFonts w:ascii="Times New Roman" w:eastAsia="Times New Roman" w:hAnsi="Times New Roman"/>
                <w:color w:val="000000"/>
                <w:sz w:val="20"/>
                <w:szCs w:val="20"/>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A00416" w:rsidRPr="00A00416" w:rsidRDefault="00A00416" w:rsidP="00A00416">
            <w:pPr>
              <w:spacing w:after="0" w:line="240" w:lineRule="auto"/>
              <w:rPr>
                <w:rFonts w:ascii="Times New Roman" w:eastAsia="Times New Roman" w:hAnsi="Times New Roman"/>
                <w:color w:val="00000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Сумма на год</w:t>
            </w:r>
          </w:p>
        </w:tc>
        <w:tc>
          <w:tcPr>
            <w:tcW w:w="1223"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 том числе за счет субвенций из бюджета автономного округа</w:t>
            </w:r>
          </w:p>
        </w:tc>
        <w:tc>
          <w:tcPr>
            <w:tcW w:w="1223"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Сумма на год</w:t>
            </w:r>
          </w:p>
        </w:tc>
        <w:tc>
          <w:tcPr>
            <w:tcW w:w="1223"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 том числе за счет субвенций из бюджета автономного округа</w:t>
            </w:r>
          </w:p>
        </w:tc>
      </w:tr>
      <w:tr w:rsidR="00A00416" w:rsidRPr="00A00416" w:rsidTr="00A00416">
        <w:trPr>
          <w:cantSplit/>
          <w:trHeight w:val="20"/>
          <w:tblHeader/>
        </w:trPr>
        <w:tc>
          <w:tcPr>
            <w:tcW w:w="7313" w:type="dxa"/>
            <w:tcBorders>
              <w:top w:val="nil"/>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1</w:t>
            </w:r>
          </w:p>
        </w:tc>
        <w:tc>
          <w:tcPr>
            <w:tcW w:w="540"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w:t>
            </w:r>
          </w:p>
        </w:tc>
        <w:tc>
          <w:tcPr>
            <w:tcW w:w="448"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3</w:t>
            </w:r>
          </w:p>
        </w:tc>
        <w:tc>
          <w:tcPr>
            <w:tcW w:w="461"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4</w:t>
            </w:r>
          </w:p>
        </w:tc>
        <w:tc>
          <w:tcPr>
            <w:tcW w:w="1423"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5</w:t>
            </w:r>
          </w:p>
        </w:tc>
        <w:tc>
          <w:tcPr>
            <w:tcW w:w="578"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6</w:t>
            </w:r>
          </w:p>
        </w:tc>
        <w:tc>
          <w:tcPr>
            <w:tcW w:w="1223" w:type="dxa"/>
            <w:tcBorders>
              <w:top w:val="nil"/>
              <w:left w:val="nil"/>
              <w:bottom w:val="single" w:sz="4" w:space="0" w:color="auto"/>
              <w:right w:val="single" w:sz="4" w:space="0" w:color="auto"/>
            </w:tcBorders>
            <w:shd w:val="clear" w:color="auto" w:fill="auto"/>
            <w:noWrap/>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7</w:t>
            </w:r>
          </w:p>
        </w:tc>
        <w:tc>
          <w:tcPr>
            <w:tcW w:w="1223" w:type="dxa"/>
            <w:tcBorders>
              <w:top w:val="nil"/>
              <w:left w:val="nil"/>
              <w:bottom w:val="single" w:sz="4" w:space="0" w:color="auto"/>
              <w:right w:val="single" w:sz="4" w:space="0" w:color="auto"/>
            </w:tcBorders>
            <w:shd w:val="clear" w:color="auto" w:fill="auto"/>
            <w:noWrap/>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9</w:t>
            </w:r>
          </w:p>
        </w:tc>
        <w:tc>
          <w:tcPr>
            <w:tcW w:w="1223" w:type="dxa"/>
            <w:tcBorders>
              <w:top w:val="nil"/>
              <w:left w:val="nil"/>
              <w:bottom w:val="single" w:sz="4" w:space="0" w:color="auto"/>
              <w:right w:val="single" w:sz="4" w:space="0" w:color="auto"/>
            </w:tcBorders>
            <w:shd w:val="clear" w:color="auto" w:fill="auto"/>
            <w:noWrap/>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10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Дума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19 298,0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19 298,0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18 950,9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18 950,9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Непрограммное направление деятельности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деятельности муниципальных органов местного самоуправления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Непрограммное направление деятельности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деятельности муниципальных органов местного самоуправления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5 496,6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5 496,6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муниципальной службы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Непрограммное направление деятельности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деятельности муниципальных органов местного самоуправления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отдельных полномочий Думы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Поддержка занятости населения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Улучшение условий и охраны труда в муниципальном образовании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336,1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336,1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Цифровое развитие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Цифровой город</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Непрограммное направление деятельности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деятельности муниципальных органов местного самоуправления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Администрация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3 411 859,5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1 443 031,0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3 437 143,0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1 471 268,2</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409 767,5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7 412,5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451 741,3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7 416,5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муниципальной службы в городе</w:t>
            </w:r>
            <w:r w:rsidR="00364F21">
              <w:rPr>
                <w:rFonts w:ascii="Times New Roman" w:eastAsia="Times New Roman" w:hAnsi="Times New Roman"/>
                <w:sz w:val="20"/>
                <w:szCs w:val="20"/>
              </w:rPr>
              <w:t xml:space="preserve">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364F21">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муниципальной службы в городе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судебных актов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Судебная система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Профилактика правонарушений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Профилактика правонарушений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364F21">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муниципальной службы в городе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проведения выборов и референдумов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Непрограммное направление деятельности </w:t>
            </w:r>
            <w:r w:rsidR="00364F21">
              <w:rPr>
                <w:rFonts w:ascii="Times New Roman" w:eastAsia="Times New Roman" w:hAnsi="Times New Roman"/>
                <w:sz w:val="20"/>
                <w:szCs w:val="20"/>
              </w:rPr>
              <w:t>«</w:t>
            </w:r>
            <w:r w:rsidRPr="00A00416">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364F21">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выборов в муниципальном образовании городской округ город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 повышение правовой культуры избирателей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Управление муниципальными финансами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Формирование резервных средств в бюджете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Резервный фонд администрации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265 319,5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7 408,8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307 289,3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7 408,8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Социальное и демографическое развитие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5 687,5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5 717,5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Поддержка семьи, материнства и детства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Популяризация семейных ценностей и защита интересов детей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мер социальной поддержки отдельных категорий граждан</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Повышение уровня материального обеспечения граждан</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Единовременные выплаты неработающим пенсионерам в связи с Юбилеем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Профилактика правонарушений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2 057,3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2 057,3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Профилактика правонарушений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1 812,3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1 812,3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364F21">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w:t>
            </w:r>
            <w:r w:rsidR="00364F21">
              <w:rPr>
                <w:rFonts w:ascii="Times New Roman" w:eastAsia="Times New Roman" w:hAnsi="Times New Roman"/>
                <w:sz w:val="20"/>
                <w:szCs w:val="20"/>
              </w:rPr>
              <w:t> </w:t>
            </w:r>
            <w:r w:rsidRPr="00A00416">
              <w:rPr>
                <w:rFonts w:ascii="Times New Roman" w:eastAsia="Times New Roman" w:hAnsi="Times New Roman"/>
                <w:sz w:val="20"/>
                <w:szCs w:val="20"/>
              </w:rPr>
              <w:t xml:space="preserve">102-оз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 административных правонарушениях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Профилактика рецидивных преступлений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Проведение всероссийского Дня Трезвости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Проведение информационной антинаркотической политики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364F21">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экономического потенциала города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Проведение Всероссийской переписи населения 2020 года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Всероссийской переписи населения 2020 года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Управление муниципальными финансами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Планирование ассигнований на погашение долговых обязательств городского округа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муниципальных гарантий по возможным гарантийным случаям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Формирование резервных средств в бюджете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гражданского общества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1 623,4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1 623,4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Создание условий для развития гражданских инициатив</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открытости органов местного самоуправления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Управление муниципальным имуществом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10 163,1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14 850,4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Повышение эффективности системы управления муниципальным имуществом</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10 163,1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14 850,4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Управление и распоряжение муниципальным имуществом</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надлежащего уровня эксплуатации муниципального имущества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7 654,5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12 341,8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7 654,5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12 341,8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7 584,5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12 271,8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7 584,5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12 271,8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364F21">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муниципальной службы в городе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194 400,2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194 400,2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192 271,4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192 271,4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Непрограммное направление деятельности </w:t>
            </w:r>
            <w:r w:rsidR="00364F21">
              <w:rPr>
                <w:rFonts w:ascii="Times New Roman" w:eastAsia="Times New Roman" w:hAnsi="Times New Roman"/>
                <w:sz w:val="20"/>
                <w:szCs w:val="20"/>
              </w:rPr>
              <w:t>«</w:t>
            </w:r>
            <w:r w:rsidRPr="00A00416">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Условно утверждённые расходы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Мобилизационная и вневойсковая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Непрограммное направление деятельности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32 439,9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32 413,1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Органы юстиции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мун</w:t>
            </w:r>
            <w:r w:rsidR="00364F21">
              <w:rPr>
                <w:rFonts w:ascii="Times New Roman" w:eastAsia="Times New Roman" w:hAnsi="Times New Roman"/>
                <w:sz w:val="20"/>
                <w:szCs w:val="20"/>
              </w:rPr>
              <w:t>иципальной службы в городе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Гражданская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 xml:space="preserve">Безопасность </w:t>
            </w:r>
            <w:r w:rsidR="00364F21">
              <w:rPr>
                <w:rFonts w:ascii="Times New Roman" w:eastAsia="Times New Roman" w:hAnsi="Times New Roman"/>
                <w:sz w:val="20"/>
                <w:szCs w:val="20"/>
              </w:rPr>
              <w:t>жизнедеятельности в городе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Переподготовка и повышение квалификации работников</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Управление муниципальным имуществом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Повышение эффективности системы управления муниципальным имуществом</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надлежащего уровня эксплуатации муниципального имущества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 xml:space="preserve">Безопасность </w:t>
            </w:r>
            <w:r w:rsidR="00364F21">
              <w:rPr>
                <w:rFonts w:ascii="Times New Roman" w:eastAsia="Times New Roman" w:hAnsi="Times New Roman"/>
                <w:sz w:val="20"/>
                <w:szCs w:val="20"/>
              </w:rPr>
              <w:t>жизнедеятельности в городе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противопожарной защиты территорий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 xml:space="preserve">Материально-техническое и финансовое обеспечение деятельности МКУ </w:t>
            </w:r>
            <w:r w:rsidR="00364F21">
              <w:rPr>
                <w:rFonts w:ascii="Times New Roman" w:eastAsia="Times New Roman" w:hAnsi="Times New Roman"/>
                <w:sz w:val="20"/>
                <w:szCs w:val="20"/>
              </w:rPr>
              <w:t>«</w:t>
            </w:r>
            <w:r w:rsidRPr="00A00416">
              <w:rPr>
                <w:rFonts w:ascii="Times New Roman" w:eastAsia="Times New Roman" w:hAnsi="Times New Roman"/>
                <w:sz w:val="20"/>
                <w:szCs w:val="20"/>
              </w:rPr>
              <w:t>ЕДДС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 xml:space="preserve">Финансовое обеспечение осуществления МКУ </w:t>
            </w:r>
            <w:r w:rsidR="00364F21">
              <w:rPr>
                <w:rFonts w:ascii="Times New Roman" w:eastAsia="Times New Roman" w:hAnsi="Times New Roman"/>
                <w:sz w:val="20"/>
                <w:szCs w:val="20"/>
              </w:rPr>
              <w:t>«</w:t>
            </w:r>
            <w:r w:rsidRPr="00A00416">
              <w:rPr>
                <w:rFonts w:ascii="Times New Roman" w:eastAsia="Times New Roman" w:hAnsi="Times New Roman"/>
                <w:sz w:val="20"/>
                <w:szCs w:val="20"/>
              </w:rPr>
              <w:t>ЕДДС города Пыть-Яха</w:t>
            </w:r>
            <w:r w:rsidR="00364F21">
              <w:rPr>
                <w:rFonts w:ascii="Times New Roman" w:eastAsia="Times New Roman" w:hAnsi="Times New Roman"/>
                <w:sz w:val="20"/>
                <w:szCs w:val="20"/>
              </w:rPr>
              <w:t>»</w:t>
            </w:r>
            <w:r w:rsidRPr="00A00416">
              <w:rPr>
                <w:rFonts w:ascii="Times New Roman" w:eastAsia="Times New Roman" w:hAnsi="Times New Roman"/>
                <w:sz w:val="20"/>
                <w:szCs w:val="20"/>
              </w:rPr>
              <w:t xml:space="preserve"> установленных видов деятельности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Профилактика правонарушений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Профилактика правонарушений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Создание условий для деятельности народных дружин</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258 712,0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11 481,5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252 205,3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11 495,8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Поддержка занятости населения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Содействие трудоустройству граждан</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Улучшение условий и охраны труда в муниципальном образовании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Сопровождение инвалидов, в том числе молодого возраста, при трудоустройстве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Сельское хозяйство и рыболовство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10 504,5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9 850,5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10 518,8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9 864,8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агропромышленного комплекса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10 504,5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9 850,5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10 518,8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9 864,8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отрасли животноводства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животноводства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и развитие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1 386,8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1 386,8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Общепрограммные мероприятия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Создание общих условий функционирования и развития сельского хозяйства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Организация и проведение выставочно-ярмарочных мероприятий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Социальное и демографическое развитие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Современная транспортная система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Автомобильный транспорт</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Дорожное хозяйство (дорожные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Современная транспортная система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Дорожное хозяйство</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89 013,3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Содержание автомобильных дорог и искусственных сооружений на них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Безопасность дорожного движения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9 461,1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9 461,1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Цифровое развитие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7 426,9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7 426,9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Цифровой город</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5 351,7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5 351,7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Создание устойчивой информационно-телекоммуникационной инфраструктуры</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мун</w:t>
            </w:r>
            <w:r w:rsidR="00364F21">
              <w:rPr>
                <w:rFonts w:ascii="Times New Roman" w:eastAsia="Times New Roman" w:hAnsi="Times New Roman"/>
                <w:sz w:val="20"/>
                <w:szCs w:val="20"/>
              </w:rPr>
              <w:t>иципальной службы в городе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национальной экономики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95 134,3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98 613,3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Поддержка занятости населения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Улучшение условий и охраны труда в муниципальном образовании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жилищной сферы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28 645,3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Содействие развитию градостроительной деятельности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3 521,0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Внесение изменений в Генеральный план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3 521,0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 xml:space="preserve">Организационное обеспечение деятельности МКУ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Управление капитального строительства города Пыть-Ях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эконом</w:t>
            </w:r>
            <w:r w:rsidR="00364F21">
              <w:rPr>
                <w:rFonts w:ascii="Times New Roman" w:eastAsia="Times New Roman" w:hAnsi="Times New Roman"/>
                <w:sz w:val="20"/>
                <w:szCs w:val="20"/>
              </w:rPr>
              <w:t>ического потенциала города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малого и среднего предпринимательства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Пропаганда и популяризация предпринимательской деятельности в средствах массовой информации и сети Интернет</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Региональный проект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малого и среднего предпринимательства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Управление муниципальным имуществом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Повышение эффективности системы управления муниципальным имуществом</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Проведение мероприятий по землеустройству и землепользованию</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мун</w:t>
            </w:r>
            <w:r w:rsidR="00364F21">
              <w:rPr>
                <w:rFonts w:ascii="Times New Roman" w:eastAsia="Times New Roman" w:hAnsi="Times New Roman"/>
                <w:sz w:val="20"/>
                <w:szCs w:val="20"/>
              </w:rPr>
              <w:t>иципальной службы в городе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Жилищно-коммунальное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403 087,5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369 102,3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Жилищное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264 133,6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237 651,6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жилищной сферы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261 382,6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234 900,6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Содействие развитию жилищного строительства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261 382,6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234 900,6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 xml:space="preserve">Приобретение жилья </w:t>
            </w:r>
            <w:r w:rsidR="00294F2E" w:rsidRPr="00A00416">
              <w:rPr>
                <w:rFonts w:ascii="Times New Roman" w:eastAsia="Times New Roman" w:hAnsi="Times New Roman"/>
                <w:sz w:val="20"/>
                <w:szCs w:val="20"/>
              </w:rPr>
              <w:t>для переселения</w:t>
            </w:r>
            <w:r w:rsidRPr="00A00416">
              <w:rPr>
                <w:rFonts w:ascii="Times New Roman" w:eastAsia="Times New Roman" w:hAnsi="Times New Roman"/>
                <w:sz w:val="20"/>
                <w:szCs w:val="20"/>
              </w:rPr>
              <w:t xml:space="preserve"> граждан из жилых домов, </w:t>
            </w:r>
            <w:r w:rsidR="00294F2E" w:rsidRPr="00A00416">
              <w:rPr>
                <w:rFonts w:ascii="Times New Roman" w:eastAsia="Times New Roman" w:hAnsi="Times New Roman"/>
                <w:sz w:val="20"/>
                <w:szCs w:val="20"/>
              </w:rPr>
              <w:t>признанных</w:t>
            </w:r>
            <w:r w:rsidRPr="00A00416">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43 710,0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18 228,0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364F21" w:rsidRDefault="00A00416" w:rsidP="00A00416">
            <w:pPr>
              <w:spacing w:after="0" w:line="240" w:lineRule="auto"/>
              <w:ind w:firstLineChars="300" w:firstLine="600"/>
              <w:rPr>
                <w:rFonts w:ascii="Times New Roman" w:eastAsia="Times New Roman" w:hAnsi="Times New Roman"/>
                <w:iCs/>
                <w:sz w:val="20"/>
                <w:szCs w:val="20"/>
              </w:rPr>
            </w:pPr>
            <w:r w:rsidRPr="00364F21">
              <w:rPr>
                <w:rFonts w:ascii="Times New Roman" w:eastAsia="Times New Roman" w:hAnsi="Times New Roman"/>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364F21" w:rsidRDefault="00A00416" w:rsidP="00A00416">
            <w:pPr>
              <w:spacing w:after="0" w:line="240" w:lineRule="auto"/>
              <w:ind w:firstLineChars="300" w:firstLine="600"/>
              <w:rPr>
                <w:rFonts w:ascii="Times New Roman" w:eastAsia="Times New Roman" w:hAnsi="Times New Roman"/>
                <w:iCs/>
                <w:sz w:val="20"/>
                <w:szCs w:val="20"/>
              </w:rPr>
            </w:pPr>
            <w:r w:rsidRPr="00364F21">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364F21" w:rsidRDefault="00A00416" w:rsidP="00A00416">
            <w:pPr>
              <w:spacing w:after="0" w:line="240" w:lineRule="auto"/>
              <w:ind w:firstLineChars="300" w:firstLine="600"/>
              <w:rPr>
                <w:rFonts w:ascii="Times New Roman" w:eastAsia="Times New Roman" w:hAnsi="Times New Roman"/>
                <w:iCs/>
                <w:sz w:val="20"/>
                <w:szCs w:val="20"/>
              </w:rPr>
            </w:pPr>
            <w:r w:rsidRPr="00364F21">
              <w:rPr>
                <w:rFonts w:ascii="Times New Roman" w:eastAsia="Times New Roman" w:hAnsi="Times New Roman"/>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364F21" w:rsidRDefault="00A00416" w:rsidP="00A00416">
            <w:pPr>
              <w:spacing w:after="0" w:line="240" w:lineRule="auto"/>
              <w:ind w:firstLineChars="300" w:firstLine="600"/>
              <w:rPr>
                <w:rFonts w:ascii="Times New Roman" w:eastAsia="Times New Roman" w:hAnsi="Times New Roman"/>
                <w:iCs/>
                <w:sz w:val="20"/>
                <w:szCs w:val="20"/>
              </w:rPr>
            </w:pPr>
            <w:r w:rsidRPr="00364F21">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Демонтаж аварийного, непригодного жилищного фонда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364F21" w:rsidRDefault="00A00416" w:rsidP="00A00416">
            <w:pPr>
              <w:spacing w:after="0" w:line="240" w:lineRule="auto"/>
              <w:ind w:firstLineChars="300" w:firstLine="600"/>
              <w:rPr>
                <w:rFonts w:ascii="Times New Roman" w:eastAsia="Times New Roman" w:hAnsi="Times New Roman"/>
                <w:iCs/>
                <w:sz w:val="20"/>
                <w:szCs w:val="20"/>
              </w:rPr>
            </w:pPr>
            <w:r w:rsidRPr="00364F21">
              <w:rPr>
                <w:rFonts w:ascii="Times New Roman" w:eastAsia="Times New Roman" w:hAnsi="Times New Roman"/>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364F21" w:rsidRDefault="00A00416" w:rsidP="00A00416">
            <w:pPr>
              <w:spacing w:after="0" w:line="240" w:lineRule="auto"/>
              <w:ind w:firstLineChars="300" w:firstLine="600"/>
              <w:rPr>
                <w:rFonts w:ascii="Times New Roman" w:eastAsia="Times New Roman" w:hAnsi="Times New Roman"/>
                <w:iCs/>
                <w:sz w:val="20"/>
                <w:szCs w:val="20"/>
              </w:rPr>
            </w:pPr>
            <w:r w:rsidRPr="00364F21">
              <w:rPr>
                <w:rFonts w:ascii="Times New Roman" w:eastAsia="Times New Roman" w:hAnsi="Times New Roman"/>
                <w:iCs/>
                <w:sz w:val="20"/>
                <w:szCs w:val="20"/>
              </w:rPr>
              <w:t>Приобретение жилых помещений в целях обеспечения жильём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Управление муниципальным имуществом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Повышение эффективности системы управления муниципальным имуществом</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надлежащего уровня эксплуатации муниципального имущества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24 201,6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16 848,4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Социальное и демографическое развитие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мер социальной поддержки отдельных категорий граждан</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Реализация социальных гарантий отдельных категорий граждан</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Жилищно-коммунальный комплекс и городская среда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Экологическая безопасность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Благоустройство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74 795,6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74 645,6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Жилищно-коммунальный комплекс и городская среда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Формирование комфортной городской среды</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Региональный проект </w:t>
            </w:r>
            <w:r w:rsidR="00364F21">
              <w:rPr>
                <w:rFonts w:ascii="Times New Roman" w:eastAsia="Times New Roman" w:hAnsi="Times New Roman"/>
                <w:sz w:val="20"/>
                <w:szCs w:val="20"/>
              </w:rPr>
              <w:t>«</w:t>
            </w:r>
            <w:r w:rsidRPr="00A00416">
              <w:rPr>
                <w:rFonts w:ascii="Times New Roman" w:eastAsia="Times New Roman" w:hAnsi="Times New Roman"/>
                <w:sz w:val="20"/>
                <w:szCs w:val="20"/>
              </w:rPr>
              <w:t>Формирование комфортной городской среды</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программ формирования современной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Содержание городских территорий, озеленение и благоустройство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61 678,2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61 528,2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Организация освещения улиц, территорий микрорайонов</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Содержание мест захоронения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Летнее и зимнее содержание городских территорий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23 140,7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23 140,7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Повышение уровня культуры населения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Другие вопросы в области жилищно-коммунального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39 956,7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39 956,7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жилищной сферы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Реализацию полномочий, указанных в пунктах 3.1, 3.2 статьи 2 Закона Ханты-Мансийского автономного округ</w:t>
            </w:r>
            <w:r w:rsidR="00364F21">
              <w:rPr>
                <w:rFonts w:ascii="Times New Roman" w:eastAsia="Times New Roman" w:hAnsi="Times New Roman"/>
                <w:sz w:val="20"/>
                <w:szCs w:val="20"/>
              </w:rPr>
              <w:t>а - Югры от 31 марта 2009 года №</w:t>
            </w:r>
            <w:r w:rsidRPr="00A00416">
              <w:rPr>
                <w:rFonts w:ascii="Times New Roman" w:eastAsia="Times New Roman" w:hAnsi="Times New Roman"/>
                <w:sz w:val="20"/>
                <w:szCs w:val="20"/>
              </w:rPr>
              <w:t xml:space="preserve"> 36-оз </w:t>
            </w:r>
            <w:r w:rsidR="00364F21">
              <w:rPr>
                <w:rFonts w:ascii="Times New Roman" w:eastAsia="Times New Roman" w:hAnsi="Times New Roman"/>
                <w:sz w:val="20"/>
                <w:szCs w:val="20"/>
              </w:rPr>
              <w:t>«</w:t>
            </w:r>
            <w:r w:rsidRPr="00A00416">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364F21">
              <w:rPr>
                <w:rFonts w:ascii="Times New Roman" w:eastAsia="Times New Roman" w:hAnsi="Times New Roman"/>
                <w:sz w:val="20"/>
                <w:szCs w:val="20"/>
              </w:rPr>
              <w:t>«</w:t>
            </w:r>
            <w:r w:rsidRPr="00A00416">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Управление муниципальным имуществом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Повышение эффективности системы управления муниципальным имуществом</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надлежащего уровня эксплуатации муниципального имущества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муниципальной службы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объектов растительного и животного мира и среды их обитания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Экологическая безопасность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Спасти и сохранить</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охраны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Экологическая безопасность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 xml:space="preserve">Участие в окружном конкурсе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Разработка и реализация мероприятий по ликвидации несанкционированных свалок</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1 879 928,0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1 311 628,4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1 904 813,8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1 340 602,1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Дошкольное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образования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Общее образование. Дополнительное образование детей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Ресурсное обеспечение в сфере образования, науки и молодежной политики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1 051 589,1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876 838,5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1 080 130,3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905 812,2</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образования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1 051 589,1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876 838,5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1 080 130,3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905 812,2</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Общее образование. Дополнительное образование детей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978 704,0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978 223,9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системы дошкольного и общего образования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2 365,5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2 365,5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976 146,0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975 665,9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50 453,2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50 453,2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23 382,3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23 382,3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23 976,0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23 976,0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573 204,2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573 204,2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561 614,1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561 614,1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231 067,3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231 067,3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242 657,4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242 657,4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34 991,8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34 511,7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34 991,8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34 511,7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25 802,4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25 466,7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9 189,4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9 045,0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составляющая регионального проекта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Учитель будущего</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Ресурсное обеспечение в сфере образования, науки и молодежной политики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72 885,1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101 906,4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Социальная поддержка </w:t>
            </w:r>
            <w:r w:rsidR="00294F2E" w:rsidRPr="00A00416">
              <w:rPr>
                <w:rFonts w:ascii="Times New Roman" w:eastAsia="Times New Roman" w:hAnsi="Times New Roman"/>
                <w:sz w:val="20"/>
                <w:szCs w:val="20"/>
              </w:rPr>
              <w:t>отдельных категорий,</w:t>
            </w:r>
            <w:r w:rsidRPr="00A00416">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60 171,3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60 171,3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84 654,3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84 654,3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11 036,7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11 036,7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15 527,4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15 527,4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124 184,7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124 184,7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образования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48 195,6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48 195,6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Общее образование. Дополнительное образование детей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составляющая регионального проекта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Успех каждого ребенка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составляющая регионального проекта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Цифровая образовательная среда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Культурное пространство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Поддержка творческих инициатив, способствующих самореализации населения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Поддержка одаренных детей и молодежи, развитие художественного образования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Молодежная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125 667,1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122 011,7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образования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125 667,1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122 011,7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Общее образование. Дополнительное образование детей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Организация летнего отдыха и оздоровления детей и молодежи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организации отдыха и оздоровления детей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4 251,7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4 251,7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3 913,9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3 913,9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1 062,9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1 062,9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Молодежь Югры и допризывная подготовка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101 982,6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98 327,2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составляющая регионального проекта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Социальная активность</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Ресурсное обеспечение в сфере образования, науки и молодежной политики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29 898,9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29 898,9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образования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Общее образование. Дополнительное образование детей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системы воспитания, профилактика правонарушений среди несовершеннолетних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Ресурсное обеспечение в сфере образования, науки и молодежной политики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мун</w:t>
            </w:r>
            <w:r w:rsidR="00364F21">
              <w:rPr>
                <w:rFonts w:ascii="Times New Roman" w:eastAsia="Times New Roman" w:hAnsi="Times New Roman"/>
                <w:sz w:val="20"/>
                <w:szCs w:val="20"/>
              </w:rPr>
              <w:t>иципальной службы в городе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Культура, кинематография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157 559,8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157 578,5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Культурное пространство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Модернизация и развитие учреждений и организаций культуры</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69 643,5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69 643,5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библиотечного дела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60 007,5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60 007,5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музейного дела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Поддержка творческих инициатив, способствующих самореализации населения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79 885,1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79 885,1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профессионального искусства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Стимулирование культурного разнообразия в муниципальном образовании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Поддержка социально-ориентированных некоммерческих организаций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культуры, кинематографии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6 396,6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6 415,3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Культурное пространство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архивного дела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мун</w:t>
            </w:r>
            <w:r w:rsidR="00364F21">
              <w:rPr>
                <w:rFonts w:ascii="Times New Roman" w:eastAsia="Times New Roman" w:hAnsi="Times New Roman"/>
                <w:sz w:val="20"/>
                <w:szCs w:val="20"/>
              </w:rPr>
              <w:t>иципальной службы в городе Пыть</w:t>
            </w:r>
            <w:r w:rsidR="00364F21">
              <w:rPr>
                <w:rFonts w:ascii="Times New Roman" w:eastAsia="Times New Roman" w:hAnsi="Times New Roman"/>
                <w:sz w:val="20"/>
                <w:szCs w:val="20"/>
              </w:rPr>
              <w:noBreakHyphen/>
            </w:r>
            <w:r w:rsidRPr="00A00416">
              <w:rPr>
                <w:rFonts w:ascii="Times New Roman" w:eastAsia="Times New Roman" w:hAnsi="Times New Roman"/>
                <w:sz w:val="20"/>
                <w:szCs w:val="20"/>
              </w:rPr>
              <w:t>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Здравоохранение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здравоохранения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Экологическая безопасность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Организация противоэпидемиологических мероприятий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113 143,4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98 133,8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112 316,8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97 322,5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Пенсионное обеспечение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Социальное и демографическое развитие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мер социальной поддержки отдельных категорий граждан</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Повышение уровня материального обеспечения граждан</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Пенсии за выслугу лет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жилищной сферы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364F21">
              <w:rPr>
                <w:rFonts w:ascii="Times New Roman" w:eastAsia="Times New Roman" w:hAnsi="Times New Roman"/>
                <w:sz w:val="20"/>
                <w:szCs w:val="20"/>
              </w:rPr>
              <w:t>«</w:t>
            </w:r>
            <w:r w:rsidRPr="00A00416">
              <w:rPr>
                <w:rFonts w:ascii="Times New Roman" w:eastAsia="Times New Roman" w:hAnsi="Times New Roman"/>
                <w:sz w:val="20"/>
                <w:szCs w:val="20"/>
              </w:rPr>
              <w:t>О ветеранах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364F21">
              <w:rPr>
                <w:rFonts w:ascii="Times New Roman" w:eastAsia="Times New Roman" w:hAnsi="Times New Roman"/>
                <w:sz w:val="20"/>
                <w:szCs w:val="20"/>
              </w:rPr>
              <w:t>«</w:t>
            </w:r>
            <w:r w:rsidRPr="00A00416">
              <w:rPr>
                <w:rFonts w:ascii="Times New Roman" w:eastAsia="Times New Roman" w:hAnsi="Times New Roman"/>
                <w:sz w:val="20"/>
                <w:szCs w:val="20"/>
              </w:rPr>
              <w:t>О социальной защите инвалидов в Российской Федерации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семьи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84 205,5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77 489,3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84 324,0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77 623,1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образования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Ресурсное обеспечение в сфере образования, науки и молодежной политики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Социальное и демографическое развитие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Поддержка семьи, материнства и детства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31 679,7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31 679,7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28 011,1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28 011,1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364F21" w:rsidRDefault="00A00416" w:rsidP="00A00416">
            <w:pPr>
              <w:spacing w:after="0" w:line="240" w:lineRule="auto"/>
              <w:ind w:left="708"/>
              <w:rPr>
                <w:rFonts w:ascii="Times New Roman" w:eastAsia="Times New Roman" w:hAnsi="Times New Roman"/>
                <w:iCs/>
                <w:sz w:val="20"/>
                <w:szCs w:val="20"/>
              </w:rPr>
            </w:pPr>
            <w:r w:rsidRPr="00364F21">
              <w:rPr>
                <w:rFonts w:ascii="Times New Roman" w:eastAsia="Times New Roman" w:hAnsi="Times New Roman"/>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364F21" w:rsidRDefault="00A00416" w:rsidP="00A00416">
            <w:pPr>
              <w:spacing w:after="0" w:line="240" w:lineRule="auto"/>
              <w:ind w:left="708"/>
              <w:rPr>
                <w:rFonts w:ascii="Times New Roman" w:eastAsia="Times New Roman" w:hAnsi="Times New Roman"/>
                <w:iCs/>
                <w:sz w:val="20"/>
                <w:szCs w:val="20"/>
              </w:rPr>
            </w:pPr>
            <w:r w:rsidRPr="00364F21">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iCs/>
                <w:sz w:val="20"/>
                <w:szCs w:val="20"/>
              </w:rPr>
            </w:pPr>
            <w:r w:rsidRPr="00364F21">
              <w:rPr>
                <w:rFonts w:ascii="Times New Roman" w:eastAsia="Times New Roman" w:hAnsi="Times New Roman"/>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iCs/>
                <w:sz w:val="20"/>
                <w:szCs w:val="20"/>
              </w:rPr>
            </w:pPr>
            <w:r w:rsidRPr="00364F21">
              <w:rPr>
                <w:rFonts w:ascii="Times New Roman" w:eastAsia="Times New Roman" w:hAnsi="Times New Roman"/>
                <w:iCs/>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sz w:val="20"/>
                <w:szCs w:val="20"/>
              </w:rPr>
            </w:pPr>
            <w:r w:rsidRPr="00364F21">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жилищной сферы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жильем молодых семей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обеспечению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социальной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Социальное и демографическое развитие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Поддержка семьи, материнства и детства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деятельности по опеке и попечительству</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Физическая культура и спорт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118 397,7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118 553,6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Физическая 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физической культуры и спорта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спорта высших достижений и системы подготовки спортивного резерва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Организация и проведение официальных спортивных мероприятий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Укрепление материально-технической базы учреждений спорта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сети спортивных объектов шаговой доступности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Массовый спорт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физической культуры и спорта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физической культуры и массового спорта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Региональный проект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Спорт-норма жизни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Спорт высших достижений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физической культуры и спорта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спорта высших достижений и системы подготовки спортивного резерва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Региональный проект </w:t>
            </w:r>
            <w:r w:rsidR="00364F21">
              <w:rPr>
                <w:rFonts w:ascii="Times New Roman" w:eastAsia="Times New Roman" w:hAnsi="Times New Roman"/>
                <w:sz w:val="20"/>
                <w:szCs w:val="20"/>
              </w:rPr>
              <w:t>«</w:t>
            </w:r>
            <w:r w:rsidRPr="00A00416">
              <w:rPr>
                <w:rFonts w:ascii="Times New Roman" w:eastAsia="Times New Roman" w:hAnsi="Times New Roman"/>
                <w:sz w:val="20"/>
                <w:szCs w:val="20"/>
              </w:rPr>
              <w:t>Спорт-норма жизни</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физической культуры и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муниципальной службы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Средства массовой информации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28 497,5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28 497,5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Телевидение и радиовещание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гражданского общества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Организация функционирования телерадиовещания</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Периодическая печать и издательства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Муниципальная 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Развитие гражданского общества в городе Пыть-Яхе</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Подпрограмма </w:t>
            </w:r>
            <w:r w:rsidR="00364F21">
              <w:rPr>
                <w:rFonts w:ascii="Times New Roman" w:eastAsia="Times New Roman" w:hAnsi="Times New Roman"/>
                <w:sz w:val="20"/>
                <w:szCs w:val="20"/>
              </w:rPr>
              <w:t>«</w:t>
            </w:r>
            <w:r w:rsidRPr="00A00416">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w:t>
            </w:r>
            <w:r w:rsidR="00364F21">
              <w:rPr>
                <w:rFonts w:ascii="Times New Roman" w:eastAsia="Times New Roman" w:hAnsi="Times New Roman"/>
                <w:sz w:val="20"/>
                <w:szCs w:val="20"/>
              </w:rPr>
              <w:t>«</w:t>
            </w:r>
            <w:r w:rsidRPr="00A00416">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364F21">
              <w:rPr>
                <w:rFonts w:ascii="Times New Roman" w:eastAsia="Times New Roman" w:hAnsi="Times New Roman"/>
                <w:sz w:val="20"/>
                <w:szCs w:val="20"/>
              </w:rPr>
              <w:t>«</w:t>
            </w:r>
            <w:r w:rsidRPr="00A00416">
              <w:rPr>
                <w:rFonts w:ascii="Times New Roman" w:eastAsia="Times New Roman" w:hAnsi="Times New Roman"/>
                <w:sz w:val="20"/>
                <w:szCs w:val="20"/>
              </w:rPr>
              <w:t>Новая Северная газета</w:t>
            </w:r>
            <w:r w:rsidR="00364F21">
              <w:rPr>
                <w:rFonts w:ascii="Times New Roman" w:eastAsia="Times New Roman" w:hAnsi="Times New Roman"/>
                <w:sz w:val="20"/>
                <w:szCs w:val="20"/>
              </w:rPr>
              <w:t>»</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364F21"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noWrap/>
            <w:hideMark/>
          </w:tcPr>
          <w:p w:rsidR="00A00416" w:rsidRPr="00364F21" w:rsidRDefault="00A00416" w:rsidP="00A00416">
            <w:pPr>
              <w:spacing w:after="0" w:line="240" w:lineRule="auto"/>
              <w:rPr>
                <w:rFonts w:ascii="Times New Roman" w:eastAsia="Times New Roman" w:hAnsi="Times New Roman"/>
                <w:bCs/>
                <w:sz w:val="20"/>
                <w:szCs w:val="20"/>
              </w:rPr>
            </w:pPr>
            <w:r w:rsidRPr="00364F21">
              <w:rPr>
                <w:rFonts w:ascii="Times New Roman" w:eastAsia="Times New Roman" w:hAnsi="Times New Roman"/>
                <w:bCs/>
                <w:sz w:val="20"/>
                <w:szCs w:val="20"/>
              </w:rPr>
              <w:t>Всего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bCs/>
                <w:sz w:val="20"/>
                <w:szCs w:val="20"/>
              </w:rPr>
            </w:pPr>
            <w:r w:rsidRPr="00364F21">
              <w:rPr>
                <w:rFonts w:ascii="Times New Roman" w:eastAsia="Times New Roman" w:hAnsi="Times New Roman"/>
                <w:b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bCs/>
                <w:sz w:val="20"/>
                <w:szCs w:val="20"/>
              </w:rPr>
            </w:pPr>
            <w:r w:rsidRPr="00364F21">
              <w:rPr>
                <w:rFonts w:ascii="Times New Roman" w:eastAsia="Times New Roman" w:hAnsi="Times New Roman"/>
                <w:b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bCs/>
                <w:sz w:val="20"/>
                <w:szCs w:val="20"/>
              </w:rPr>
            </w:pPr>
            <w:r w:rsidRPr="00364F21">
              <w:rPr>
                <w:rFonts w:ascii="Times New Roman" w:eastAsia="Times New Roman" w:hAnsi="Times New Roman"/>
                <w:b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bCs/>
                <w:sz w:val="20"/>
                <w:szCs w:val="20"/>
              </w:rPr>
            </w:pPr>
            <w:r w:rsidRPr="00364F21">
              <w:rPr>
                <w:rFonts w:ascii="Times New Roman" w:eastAsia="Times New Roman" w:hAnsi="Times New Roman"/>
                <w:b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364F21" w:rsidRDefault="00A00416" w:rsidP="00A00416">
            <w:pPr>
              <w:spacing w:after="0" w:line="240" w:lineRule="auto"/>
              <w:jc w:val="center"/>
              <w:rPr>
                <w:rFonts w:ascii="Times New Roman" w:eastAsia="Times New Roman" w:hAnsi="Times New Roman"/>
                <w:bCs/>
                <w:sz w:val="20"/>
                <w:szCs w:val="20"/>
              </w:rPr>
            </w:pPr>
            <w:r w:rsidRPr="00364F21">
              <w:rPr>
                <w:rFonts w:ascii="Times New Roman" w:eastAsia="Times New Roman" w:hAnsi="Times New Roman"/>
                <w:b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bCs/>
                <w:sz w:val="20"/>
                <w:szCs w:val="20"/>
              </w:rPr>
            </w:pPr>
            <w:r w:rsidRPr="00364F21">
              <w:rPr>
                <w:rFonts w:ascii="Times New Roman" w:eastAsia="Times New Roman" w:hAnsi="Times New Roman"/>
                <w:bCs/>
                <w:sz w:val="20"/>
                <w:szCs w:val="20"/>
              </w:rPr>
              <w:t>3 431 157,5</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bCs/>
                <w:sz w:val="20"/>
                <w:szCs w:val="20"/>
              </w:rPr>
            </w:pPr>
            <w:r w:rsidRPr="00364F21">
              <w:rPr>
                <w:rFonts w:ascii="Times New Roman" w:eastAsia="Times New Roman" w:hAnsi="Times New Roman"/>
                <w:bCs/>
                <w:sz w:val="20"/>
                <w:szCs w:val="20"/>
              </w:rPr>
              <w:t>1 443 031,0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bCs/>
                <w:sz w:val="20"/>
                <w:szCs w:val="20"/>
              </w:rPr>
            </w:pPr>
            <w:r w:rsidRPr="00364F21">
              <w:rPr>
                <w:rFonts w:ascii="Times New Roman" w:eastAsia="Times New Roman" w:hAnsi="Times New Roman"/>
                <w:bCs/>
                <w:sz w:val="20"/>
                <w:szCs w:val="20"/>
              </w:rPr>
              <w:t>3 456 441,0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364F21" w:rsidRDefault="00A00416" w:rsidP="00A00416">
            <w:pPr>
              <w:spacing w:after="0" w:line="240" w:lineRule="auto"/>
              <w:jc w:val="right"/>
              <w:rPr>
                <w:rFonts w:ascii="Times New Roman" w:eastAsia="Times New Roman" w:hAnsi="Times New Roman"/>
                <w:bCs/>
                <w:sz w:val="20"/>
                <w:szCs w:val="20"/>
              </w:rPr>
            </w:pPr>
            <w:r w:rsidRPr="00364F21">
              <w:rPr>
                <w:rFonts w:ascii="Times New Roman" w:eastAsia="Times New Roman" w:hAnsi="Times New Roman"/>
                <w:bCs/>
                <w:sz w:val="20"/>
                <w:szCs w:val="20"/>
              </w:rPr>
              <w:t>1 471 268,2</w:t>
            </w:r>
          </w:p>
        </w:tc>
      </w:tr>
    </w:tbl>
    <w:p w:rsidR="00A00416" w:rsidRPr="00364F21" w:rsidRDefault="00A00416" w:rsidP="00E619A7">
      <w:pPr>
        <w:spacing w:after="0" w:line="240" w:lineRule="auto"/>
        <w:jc w:val="right"/>
        <w:rPr>
          <w:rFonts w:ascii="Times New Roman" w:hAnsi="Times New Roman"/>
          <w:sz w:val="24"/>
          <w:szCs w:val="24"/>
        </w:rPr>
      </w:pPr>
    </w:p>
    <w:p w:rsidR="00CD3134" w:rsidRDefault="00026706" w:rsidP="00026706">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9898380</wp:posOffset>
                </wp:positionH>
                <wp:positionV relativeFrom="paragraph">
                  <wp:posOffset>-354330</wp:posOffset>
                </wp:positionV>
                <wp:extent cx="3429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1B9" w:rsidRPr="000454A0" w:rsidRDefault="00BA51B9" w:rsidP="0091132C">
                            <w:pPr>
                              <w:rPr>
                                <w:rFonts w:ascii="Times New Roman" w:hAnsi="Times New Roman"/>
                                <w:sz w:val="28"/>
                                <w:szCs w:val="28"/>
                              </w:rPr>
                            </w:pPr>
                            <w:r w:rsidRPr="000454A0">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3EF2C9A" id="Прямоугольник 18" o:spid="_x0000_s1026" style="position:absolute;left:0;text-align:left;margin-left:779.4pt;margin-top:-27.9pt;width:27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" filled="f" stroked="f">
                <v:textbox>
                  <w:txbxContent>
                    <w:p w:rsidR="00BA51B9" w:rsidRPr="000454A0" w:rsidRDefault="00BA51B9" w:rsidP="0091132C">
                      <w:pPr>
                        <w:rPr>
                          <w:rFonts w:ascii="Times New Roman" w:hAnsi="Times New Roman"/>
                          <w:sz w:val="28"/>
                          <w:szCs w:val="28"/>
                        </w:rPr>
                      </w:pPr>
                      <w:r w:rsidRPr="000454A0">
                        <w:rPr>
                          <w:rFonts w:ascii="Times New Roman" w:hAnsi="Times New Roman"/>
                          <w:sz w:val="28"/>
                          <w:szCs w:val="28"/>
                        </w:rPr>
                        <w:t>».</w:t>
                      </w:r>
                    </w:p>
                  </w:txbxContent>
                </v:textbox>
              </v:rect>
            </w:pict>
          </mc:Fallback>
        </mc:AlternateContent>
      </w:r>
    </w:p>
    <w:sectPr w:rsidR="00CD3134" w:rsidSect="00E475F4">
      <w:headerReference w:type="even" r:id="rId7"/>
      <w:headerReference w:type="default" r:id="rId8"/>
      <w:pgSz w:w="16838" w:h="11906" w:orient="landscape"/>
      <w:pgMar w:top="851" w:right="567" w:bottom="851" w:left="567" w:header="567" w:footer="283" w:gutter="0"/>
      <w:pgNumType w:start="18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69B" w:rsidRDefault="0092369B" w:rsidP="00E619A7">
      <w:pPr>
        <w:spacing w:after="0" w:line="240" w:lineRule="auto"/>
      </w:pPr>
      <w:r>
        <w:separator/>
      </w:r>
    </w:p>
  </w:endnote>
  <w:endnote w:type="continuationSeparator" w:id="0">
    <w:p w:rsidR="0092369B" w:rsidRDefault="0092369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69B" w:rsidRDefault="0092369B" w:rsidP="00E619A7">
      <w:pPr>
        <w:spacing w:after="0" w:line="240" w:lineRule="auto"/>
      </w:pPr>
      <w:r>
        <w:separator/>
      </w:r>
    </w:p>
  </w:footnote>
  <w:footnote w:type="continuationSeparator" w:id="0">
    <w:p w:rsidR="0092369B" w:rsidRDefault="0092369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1B9" w:rsidRDefault="00BA51B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A51B9" w:rsidRDefault="00BA51B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1B9" w:rsidRPr="007821C9" w:rsidRDefault="00BA51B9" w:rsidP="00A5359E">
    <w:pPr>
      <w:pStyle w:val="a5"/>
      <w:jc w:val="right"/>
    </w:pPr>
    <w:r>
      <w:fldChar w:fldCharType="begin"/>
    </w:r>
    <w:r>
      <w:instrText>PAGE   \* MERGEFORMAT</w:instrText>
    </w:r>
    <w:r>
      <w:fldChar w:fldCharType="separate"/>
    </w:r>
    <w:r w:rsidR="00497C31">
      <w:rPr>
        <w:noProof/>
      </w:rPr>
      <w:t>186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6706"/>
    <w:rsid w:val="000454A0"/>
    <w:rsid w:val="00047614"/>
    <w:rsid w:val="000530F6"/>
    <w:rsid w:val="0005532A"/>
    <w:rsid w:val="000622E4"/>
    <w:rsid w:val="000C5D55"/>
    <w:rsid w:val="000F5406"/>
    <w:rsid w:val="00104839"/>
    <w:rsid w:val="00156D29"/>
    <w:rsid w:val="00185A03"/>
    <w:rsid w:val="0019470E"/>
    <w:rsid w:val="002328E1"/>
    <w:rsid w:val="00255EA7"/>
    <w:rsid w:val="00294F2E"/>
    <w:rsid w:val="002B68CB"/>
    <w:rsid w:val="00317203"/>
    <w:rsid w:val="00364F21"/>
    <w:rsid w:val="00366FC7"/>
    <w:rsid w:val="00395BB0"/>
    <w:rsid w:val="003A531E"/>
    <w:rsid w:val="003E0AA6"/>
    <w:rsid w:val="003E6C00"/>
    <w:rsid w:val="004173F0"/>
    <w:rsid w:val="00497C31"/>
    <w:rsid w:val="00584643"/>
    <w:rsid w:val="005C7B0D"/>
    <w:rsid w:val="005D77EB"/>
    <w:rsid w:val="005E08CF"/>
    <w:rsid w:val="005E39E5"/>
    <w:rsid w:val="00615C20"/>
    <w:rsid w:val="00620469"/>
    <w:rsid w:val="006808EB"/>
    <w:rsid w:val="006C47E0"/>
    <w:rsid w:val="006E7FE9"/>
    <w:rsid w:val="006F590D"/>
    <w:rsid w:val="00712354"/>
    <w:rsid w:val="00725159"/>
    <w:rsid w:val="00752210"/>
    <w:rsid w:val="007821C9"/>
    <w:rsid w:val="007D2A56"/>
    <w:rsid w:val="00800A29"/>
    <w:rsid w:val="00813FA5"/>
    <w:rsid w:val="008556F1"/>
    <w:rsid w:val="008561CE"/>
    <w:rsid w:val="008B3E35"/>
    <w:rsid w:val="008E02FC"/>
    <w:rsid w:val="0091132C"/>
    <w:rsid w:val="009130BF"/>
    <w:rsid w:val="00920B5F"/>
    <w:rsid w:val="0092369B"/>
    <w:rsid w:val="009777A1"/>
    <w:rsid w:val="009B3BB2"/>
    <w:rsid w:val="009C1916"/>
    <w:rsid w:val="009F107E"/>
    <w:rsid w:val="00A00416"/>
    <w:rsid w:val="00A5359E"/>
    <w:rsid w:val="00AE02B4"/>
    <w:rsid w:val="00B93D7F"/>
    <w:rsid w:val="00BA3BC1"/>
    <w:rsid w:val="00BA51B9"/>
    <w:rsid w:val="00BE39D8"/>
    <w:rsid w:val="00C40008"/>
    <w:rsid w:val="00C53207"/>
    <w:rsid w:val="00C90380"/>
    <w:rsid w:val="00C92E6F"/>
    <w:rsid w:val="00CB05B3"/>
    <w:rsid w:val="00CD3134"/>
    <w:rsid w:val="00D069B2"/>
    <w:rsid w:val="00D23712"/>
    <w:rsid w:val="00D40128"/>
    <w:rsid w:val="00D87223"/>
    <w:rsid w:val="00E04FC4"/>
    <w:rsid w:val="00E06A87"/>
    <w:rsid w:val="00E469DE"/>
    <w:rsid w:val="00E475F4"/>
    <w:rsid w:val="00E619A7"/>
    <w:rsid w:val="00F5134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7">
    <w:name w:val="xl97"/>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98">
    <w:name w:val="xl98"/>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99">
    <w:name w:val="xl99"/>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16"/>
      <w:szCs w:val="16"/>
    </w:rPr>
  </w:style>
  <w:style w:type="paragraph" w:customStyle="1" w:styleId="xl100">
    <w:name w:val="xl100"/>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01">
    <w:name w:val="xl101"/>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7">
    <w:name w:val="xl97"/>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98">
    <w:name w:val="xl98"/>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99">
    <w:name w:val="xl99"/>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16"/>
      <w:szCs w:val="16"/>
    </w:rPr>
  </w:style>
  <w:style w:type="paragraph" w:customStyle="1" w:styleId="xl100">
    <w:name w:val="xl100"/>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01">
    <w:name w:val="xl101"/>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6017">
      <w:bodyDiv w:val="1"/>
      <w:marLeft w:val="0"/>
      <w:marRight w:val="0"/>
      <w:marTop w:val="0"/>
      <w:marBottom w:val="0"/>
      <w:divBdr>
        <w:top w:val="none" w:sz="0" w:space="0" w:color="auto"/>
        <w:left w:val="none" w:sz="0" w:space="0" w:color="auto"/>
        <w:bottom w:val="none" w:sz="0" w:space="0" w:color="auto"/>
        <w:right w:val="none" w:sz="0" w:space="0" w:color="auto"/>
      </w:divBdr>
    </w:div>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133454649">
      <w:bodyDiv w:val="1"/>
      <w:marLeft w:val="0"/>
      <w:marRight w:val="0"/>
      <w:marTop w:val="0"/>
      <w:marBottom w:val="0"/>
      <w:divBdr>
        <w:top w:val="none" w:sz="0" w:space="0" w:color="auto"/>
        <w:left w:val="none" w:sz="0" w:space="0" w:color="auto"/>
        <w:bottom w:val="none" w:sz="0" w:space="0" w:color="auto"/>
        <w:right w:val="none" w:sz="0" w:space="0" w:color="auto"/>
      </w:divBdr>
    </w:div>
    <w:div w:id="668752858">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814440948">
      <w:bodyDiv w:val="1"/>
      <w:marLeft w:val="0"/>
      <w:marRight w:val="0"/>
      <w:marTop w:val="0"/>
      <w:marBottom w:val="0"/>
      <w:divBdr>
        <w:top w:val="none" w:sz="0" w:space="0" w:color="auto"/>
        <w:left w:val="none" w:sz="0" w:space="0" w:color="auto"/>
        <w:bottom w:val="none" w:sz="0" w:space="0" w:color="auto"/>
        <w:right w:val="none" w:sz="0" w:space="0" w:color="auto"/>
      </w:divBdr>
    </w:div>
    <w:div w:id="1850027538">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20431</Words>
  <Characters>116462</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2021-04-15T04:34:00Z</cp:lastPrinted>
  <dcterms:created xsi:type="dcterms:W3CDTF">2021-04-29T06:52:00Z</dcterms:created>
  <dcterms:modified xsi:type="dcterms:W3CDTF">2021-04-29T06:52:00Z</dcterms:modified>
</cp:coreProperties>
</file>